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5C" w:rsidRDefault="003658B5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  <w:lang w:eastAsia="zh-CN"/>
        </w:rPr>
        <w:t>《</w:t>
      </w:r>
      <w:r>
        <w:rPr>
          <w:rFonts w:ascii="宋体" w:eastAsiaTheme="minorEastAsia" w:hAnsi="宋体" w:hint="eastAsia"/>
          <w:b/>
          <w:sz w:val="32"/>
          <w:szCs w:val="32"/>
          <w:lang w:eastAsia="zh-CN"/>
        </w:rPr>
        <w:t>毛泽东思想和中国特色社会主义理论体系概论</w:t>
      </w:r>
      <w:r>
        <w:rPr>
          <w:rFonts w:ascii="宋体" w:hAnsi="宋体" w:hint="eastAsia"/>
          <w:b/>
          <w:sz w:val="32"/>
          <w:szCs w:val="32"/>
          <w:lang w:eastAsia="zh-CN"/>
        </w:rPr>
        <w:t>》</w:t>
      </w:r>
    </w:p>
    <w:p w:rsidR="001B395C" w:rsidRDefault="003658B5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>
        <w:rPr>
          <w:rFonts w:ascii="宋体" w:hAnsi="宋体" w:hint="eastAsia"/>
          <w:b/>
          <w:sz w:val="32"/>
          <w:szCs w:val="32"/>
          <w:lang w:eastAsia="zh-CN"/>
        </w:rPr>
        <w:t>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59"/>
        <w:gridCol w:w="369"/>
        <w:gridCol w:w="623"/>
        <w:gridCol w:w="1550"/>
        <w:gridCol w:w="1667"/>
        <w:gridCol w:w="1292"/>
        <w:gridCol w:w="310"/>
        <w:gridCol w:w="490"/>
        <w:gridCol w:w="1093"/>
      </w:tblGrid>
      <w:tr w:rsidR="001B395C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课程名称：毛泽东思想和中国特色社会主义理论体系概论</w:t>
            </w:r>
          </w:p>
        </w:tc>
        <w:tc>
          <w:tcPr>
            <w:tcW w:w="4852" w:type="dxa"/>
            <w:gridSpan w:val="5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选修）：必修课</w:t>
            </w: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>
              <w:rPr>
                <w:rFonts w:ascii="宋体" w:eastAsia="宋体" w:hAnsi="宋体"/>
                <w:sz w:val="21"/>
                <w:szCs w:val="21"/>
              </w:rPr>
              <w:t>Introduction</w:t>
            </w:r>
            <w:proofErr w:type="spellEnd"/>
            <w:r>
              <w:rPr>
                <w:rFonts w:ascii="宋体" w:eastAsia="宋体" w:hAnsi="宋体"/>
                <w:sz w:val="21"/>
                <w:szCs w:val="21"/>
              </w:rPr>
              <w:t xml:space="preserve"> to </w:t>
            </w: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MaoZeDong</w:t>
            </w:r>
            <w:proofErr w:type="spellEnd"/>
            <w:r>
              <w:rPr>
                <w:rFonts w:ascii="宋体" w:eastAsia="宋体" w:hAnsi="宋体"/>
                <w:sz w:val="21"/>
                <w:szCs w:val="21"/>
              </w:rPr>
              <w:t xml:space="preserve"> Thought and The Socialism Theory of Chinese Characteristics System</w:t>
            </w:r>
          </w:p>
        </w:tc>
      </w:tr>
      <w:tr w:rsidR="001B395C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学分：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>72/4/4</w:t>
            </w:r>
          </w:p>
        </w:tc>
        <w:tc>
          <w:tcPr>
            <w:tcW w:w="4852" w:type="dxa"/>
            <w:gridSpan w:val="5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《中国近现代史纲要》、《思想道德修养与法律基础》</w:t>
            </w:r>
          </w:p>
        </w:tc>
      </w:tr>
      <w:tr w:rsidR="001B395C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1-18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周周二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节；周四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1—4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5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F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303</w:t>
            </w: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授课对象：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级材料控制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—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土木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开课院系：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马克思主义学院</w:t>
            </w: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职称：周玉华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副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教授</w:t>
            </w:r>
          </w:p>
        </w:tc>
      </w:tr>
      <w:tr w:rsidR="001B395C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联系电话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13712636608</w:t>
            </w:r>
          </w:p>
        </w:tc>
        <w:tc>
          <w:tcPr>
            <w:tcW w:w="4852" w:type="dxa"/>
            <w:gridSpan w:val="5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715358785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>@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q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q.com</w:t>
            </w: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除课前、课间和课后在课室随时答疑外，第九周和第十六周周四下午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点—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点，在经管楼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进行专门答疑，方式为个别交谈。</w:t>
            </w: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  <w:lang w:eastAsia="zh-CN"/>
              </w:rPr>
              <w:t>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闭卷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>《毛泽东思想和中国特色社会主义理论体系概论》（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>201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>年版），高等教育出版社，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>201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>年。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 w:cs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、《习近平谈治国理政》，外文出版社，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2014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年。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 w:cs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、《习近平谈治国理政》（第二卷），外文出版社，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2017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年。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 w:cs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、《毛泽东选集》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1-4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卷，人民出版社，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1991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年。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 w:cs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、《习近平总书记系列重要讲话读本》，学习出版社，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2014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年。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 w:cs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18"/>
                <w:szCs w:val="18"/>
                <w:lang w:eastAsia="zh-CN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18"/>
                <w:szCs w:val="18"/>
                <w:lang w:eastAsia="zh-CN"/>
              </w:rPr>
              <w:t>、《邓小平文选》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18"/>
                <w:szCs w:val="18"/>
                <w:lang w:eastAsia="zh-CN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18"/>
                <w:szCs w:val="18"/>
                <w:lang w:eastAsia="zh-CN"/>
              </w:rPr>
              <w:t>—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18"/>
                <w:szCs w:val="18"/>
                <w:lang w:eastAsia="zh-CN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18"/>
                <w:szCs w:val="18"/>
                <w:lang w:eastAsia="zh-CN"/>
              </w:rPr>
              <w:t>卷，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人民出版社，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1993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年、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1994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年。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 w:cs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18"/>
                <w:szCs w:val="18"/>
                <w:lang w:eastAsia="zh-CN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18"/>
                <w:szCs w:val="18"/>
                <w:lang w:eastAsia="zh-CN"/>
              </w:rPr>
              <w:t>、《党的十九大报告辅导读本》，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人民出版社，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2017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年。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童大焕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《</w:t>
            </w:r>
            <w:r>
              <w:rPr>
                <w:rFonts w:ascii="黑体" w:hAnsi="黑体"/>
                <w:sz w:val="18"/>
                <w:szCs w:val="18"/>
                <w:lang w:eastAsia="zh-CN"/>
              </w:rPr>
              <w:t>2020</w:t>
            </w:r>
            <w:r>
              <w:rPr>
                <w:rFonts w:ascii="黑体" w:hAnsi="黑体"/>
                <w:sz w:val="18"/>
                <w:szCs w:val="18"/>
                <w:lang w:eastAsia="zh-CN"/>
              </w:rPr>
              <w:t>我们会不会变得更穷</w:t>
            </w:r>
            <w:r>
              <w:rPr>
                <w:rFonts w:ascii="黑体" w:eastAsia="宋体" w:hAnsi="黑体" w:hint="eastAsia"/>
                <w:sz w:val="18"/>
                <w:szCs w:val="18"/>
                <w:lang w:eastAsia="zh-CN"/>
              </w:rPr>
              <w:t>》</w:t>
            </w:r>
            <w:r>
              <w:rPr>
                <w:rFonts w:ascii="黑体" w:hAnsi="黑体"/>
                <w:sz w:val="18"/>
                <w:szCs w:val="18"/>
                <w:lang w:eastAsia="zh-CN"/>
              </w:rPr>
              <w:t>（读懂中国，看透未来）</w:t>
            </w:r>
            <w:r>
              <w:rPr>
                <w:rFonts w:ascii="黑体" w:eastAsia="宋体" w:hAnsi="黑体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中国发展出版社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2012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月第一版。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郑永年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《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中国模式经验与困局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》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浙江人民出版社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2010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月第一版。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 w:cs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毛泽东思想和中国特色社会主义理论体系概论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》学生辅学读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本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版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),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高等教育出版社，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2014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。</w:t>
            </w:r>
          </w:p>
          <w:p w:rsidR="001B395C" w:rsidRDefault="001B39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 w:cstheme="majorEastAsia"/>
                <w:sz w:val="18"/>
                <w:szCs w:val="18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课程简介：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ind w:firstLineChars="150" w:firstLine="315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在专业人才培养计划中属于思想政治理论课程，具有科学性与政治性、历史性与时政性紧密结合的特点，对培养和提高大学生的政治素质有着重要作用。课程立足于对学生进行马克思主义中国化理论体系教育，指导学生运用马克思主义的世界观、方法论去认识和分析问题，正确认识中国国情和社会主义现代化建设的客观规律，确立建设中国特色社会主义的理想信念，增强在中国共产党领导下全面建成小康社会、加快推进社会主义现代化建设的自觉性和坚定性。</w:t>
            </w:r>
          </w:p>
          <w:p w:rsidR="001B395C" w:rsidRDefault="001B39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2920"/>
          <w:jc w:val="center"/>
        </w:trPr>
        <w:tc>
          <w:tcPr>
            <w:tcW w:w="6216" w:type="dxa"/>
            <w:gridSpan w:val="6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1B395C" w:rsidRDefault="003658B5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、知识与技能目标</w:t>
            </w:r>
          </w:p>
          <w:p w:rsidR="001B395C" w:rsidRDefault="003658B5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理解一个教学主题：中国化的马克思主义；了解两大理论成果：毛泽东思想、中国特色社会主义理论体系；习近平新时代中国特色社会主义思想；掌握三条特色道路：中国特色的新民主主义革命道路、社会主义改造道路、社会主义现代化建设道路；掌握中国特色社会主义建设的总体布局。</w:t>
            </w:r>
          </w:p>
          <w:p w:rsidR="001B395C" w:rsidRDefault="003658B5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、过程与方法目标</w:t>
            </w:r>
          </w:p>
          <w:p w:rsidR="001B395C" w:rsidRDefault="003658B5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本课程将致力于开拓学生视野，通过对社会现实问题的观察，通过课堂讨论、案例分析等方式，引导学生运用中国化的马克思主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义理论，正确认识中国特色社会主义建设实践中的相关问题；运用唯物辩证的方法，研究分析经济社会发展中的复杂矛盾和现象。</w:t>
            </w:r>
          </w:p>
          <w:p w:rsidR="001B395C" w:rsidRDefault="003658B5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、情感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、态度与价值观发展目标</w:t>
            </w:r>
          </w:p>
          <w:p w:rsidR="001B395C" w:rsidRDefault="003658B5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树立以“学生为本”的教学理念，注重人文关怀和心理疏导，一切从满足学生的成长成才需要出发，一切以促进学生的思想政治素质提高及个体的和谐发展为目的，从知、情、意、行等方面磨练并培养学生的政治素质和综合素质。</w:t>
            </w:r>
          </w:p>
        </w:tc>
        <w:tc>
          <w:tcPr>
            <w:tcW w:w="3185" w:type="dxa"/>
            <w:gridSpan w:val="4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本课程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授课对象为理工科专业学生的课程填写此栏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21"/>
                <w:szCs w:val="21"/>
                <w:lang w:eastAsia="zh-CN"/>
              </w:rPr>
              <w:t>分析与解决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问题的能力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理解职业道德能力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sz w:val="21"/>
                <w:szCs w:val="21"/>
                <w:lang w:eastAsia="zh-CN"/>
              </w:rPr>
              <w:t>服务社会认知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社会责任能力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创新</w:t>
            </w:r>
            <w:r>
              <w:rPr>
                <w:rFonts w:eastAsiaTheme="minorEastAsia" w:hint="eastAsia"/>
                <w:b/>
                <w:color w:val="000000"/>
                <w:sz w:val="21"/>
                <w:szCs w:val="21"/>
                <w:lang w:eastAsia="zh-CN"/>
              </w:rPr>
              <w:t>能力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团队合作</w:t>
            </w:r>
            <w:r>
              <w:rPr>
                <w:rFonts w:eastAsiaTheme="minorEastAsia" w:hint="eastAsia"/>
                <w:b/>
                <w:color w:val="000000"/>
                <w:sz w:val="21"/>
                <w:szCs w:val="21"/>
                <w:lang w:eastAsia="zh-CN"/>
              </w:rPr>
              <w:t>能力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有效沟通能力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．管理能力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持续学习</w:t>
            </w:r>
            <w:r>
              <w:rPr>
                <w:rFonts w:eastAsia="宋体" w:hint="eastAsia"/>
                <w:b/>
                <w:color w:val="000000"/>
                <w:sz w:val="21"/>
                <w:szCs w:val="21"/>
                <w:lang w:eastAsia="zh-CN"/>
              </w:rPr>
              <w:t>的能力</w:t>
            </w: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1B395C" w:rsidRDefault="003658B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1B395C" w:rsidRDefault="003658B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1B395C" w:rsidRDefault="003658B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509" w:type="dxa"/>
            <w:gridSpan w:val="3"/>
            <w:tcMar>
              <w:left w:w="28" w:type="dxa"/>
              <w:right w:w="28" w:type="dxa"/>
            </w:tcMar>
            <w:vAlign w:val="center"/>
          </w:tcPr>
          <w:p w:rsidR="001B395C" w:rsidRDefault="003658B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800" w:type="dxa"/>
            <w:gridSpan w:val="2"/>
            <w:tcMar>
              <w:left w:w="28" w:type="dxa"/>
              <w:right w:w="28" w:type="dxa"/>
            </w:tcMar>
            <w:vAlign w:val="center"/>
          </w:tcPr>
          <w:p w:rsidR="001B395C" w:rsidRDefault="003658B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1B395C" w:rsidRDefault="003658B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1B395C">
        <w:trPr>
          <w:trHeight w:val="340"/>
          <w:jc w:val="center"/>
        </w:trPr>
        <w:tc>
          <w:tcPr>
            <w:tcW w:w="648" w:type="dxa"/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导论和马克思主义中国化概述</w:t>
            </w:r>
          </w:p>
        </w:tc>
        <w:tc>
          <w:tcPr>
            <w:tcW w:w="623" w:type="dxa"/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为什么要上这门课？教学进度和课堂互动安排；马克思主义中国化概述</w:t>
            </w:r>
          </w:p>
        </w:tc>
        <w:tc>
          <w:tcPr>
            <w:tcW w:w="800" w:type="dxa"/>
            <w:gridSpan w:val="2"/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vAlign w:val="center"/>
          </w:tcPr>
          <w:p w:rsidR="001B395C" w:rsidRDefault="003658B5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毛泽东思想及其历史地位</w:t>
            </w:r>
          </w:p>
        </w:tc>
        <w:tc>
          <w:tcPr>
            <w:tcW w:w="623" w:type="dxa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毛泽东思想的主要内容和活的灵魂</w:t>
            </w:r>
          </w:p>
        </w:tc>
        <w:tc>
          <w:tcPr>
            <w:tcW w:w="800" w:type="dxa"/>
            <w:gridSpan w:val="2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 w:rsidR="001B395C" w:rsidRDefault="001B395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vAlign w:val="center"/>
          </w:tcPr>
          <w:p w:rsidR="001B395C" w:rsidRDefault="003658B5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新民主主义革命理论</w:t>
            </w:r>
          </w:p>
        </w:tc>
        <w:tc>
          <w:tcPr>
            <w:tcW w:w="623" w:type="dxa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新民主主义革命的总路线和基本纲领；新民主主义革命的道路和基本经验</w:t>
            </w:r>
          </w:p>
        </w:tc>
        <w:tc>
          <w:tcPr>
            <w:tcW w:w="800" w:type="dxa"/>
            <w:gridSpan w:val="2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 w:rsidR="001B395C" w:rsidRDefault="001B395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vAlign w:val="center"/>
          </w:tcPr>
          <w:p w:rsidR="001B395C" w:rsidRDefault="003658B5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社会主义改造理论</w:t>
            </w:r>
          </w:p>
        </w:tc>
        <w:tc>
          <w:tcPr>
            <w:tcW w:w="623" w:type="dxa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社会主义改造道路与历史经验</w:t>
            </w:r>
          </w:p>
        </w:tc>
        <w:tc>
          <w:tcPr>
            <w:tcW w:w="800" w:type="dxa"/>
            <w:gridSpan w:val="2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 w:rsidR="001B395C" w:rsidRDefault="001B395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B395C" w:rsidRDefault="003658B5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社会主义建设道路初步探索的理论成果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sz="4" w:space="0" w:color="auto"/>
            </w:tcBorders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初步探索的重要理论成果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1B395C" w:rsidRDefault="001B395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B395C" w:rsidRDefault="003658B5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邓小平理论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sz="4" w:space="0" w:color="auto"/>
            </w:tcBorders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邓小平理论的基本问题、主要内容及历史地位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1B395C" w:rsidRDefault="001B395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“三个代表”重要思想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“三个代表”重要思想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的核心观点、主要内容及历史地位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科学发展观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科学发展观的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科学内涵、主要内容及历史地位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习近平新时代中国特色社会主义思想及其历史地位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中国特色社会主义进入新时代；习近平新时代中国特色社会主义思想的主要内容及其历史地位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坚持和发展中国特色社会主义的总任务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实现中华民族伟大复兴中国梦；建设社会主义现代化强国的战略安排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建设现代经济体系；发展社会主义民主政治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推动社会主义文化繁荣兴盛；保障和改善民生；建设美丽中国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全面建成小康社会；全面深化改革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全面依法治国；全面从严治党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全面推进国防和军队现代化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坚持走中国特色强军之路；推动军民深度融合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中国特色大国外交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坚持和平发展道路；推动构建人类命运共同体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坚持和加强党的领导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实现中华民族伟大复兴关键在党；坚持党对一切工作的领导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复习总结考试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个别辅导、重点复习；课程考试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复习考试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1B395C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1B395C" w:rsidRDefault="003658B5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1B395C" w:rsidRDefault="003658B5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1B395C" w:rsidRDefault="003658B5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1B395C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1B395C" w:rsidRDefault="003658B5">
            <w:pPr>
              <w:snapToGrid w:val="0"/>
              <w:spacing w:after="0" w:line="0" w:lineRule="atLeast"/>
              <w:ind w:firstLineChars="250" w:firstLine="52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 w:rsidR="001B395C" w:rsidRDefault="003658B5">
            <w:pPr>
              <w:snapToGrid w:val="0"/>
              <w:spacing w:after="0" w:line="0" w:lineRule="atLeast"/>
              <w:ind w:firstLineChars="1250" w:firstLine="2625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满分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1B395C" w:rsidRDefault="003658B5">
            <w:pPr>
              <w:snapToGrid w:val="0"/>
              <w:spacing w:after="0" w:line="0" w:lineRule="atLeast"/>
              <w:ind w:left="180"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0%</w:t>
            </w:r>
          </w:p>
        </w:tc>
      </w:tr>
      <w:tr w:rsidR="001B395C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1B395C" w:rsidRDefault="003658B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到堂情况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1B395C" w:rsidRDefault="003658B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全勤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1B395C" w:rsidRDefault="003658B5">
            <w:pPr>
              <w:snapToGrid w:val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20%</w:t>
            </w:r>
          </w:p>
        </w:tc>
      </w:tr>
      <w:tr w:rsidR="001B395C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1B395C" w:rsidRDefault="003658B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书面作业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1B395C" w:rsidRDefault="003658B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回答问题质量高</w:t>
            </w:r>
          </w:p>
        </w:tc>
        <w:tc>
          <w:tcPr>
            <w:tcW w:w="1583" w:type="dxa"/>
            <w:gridSpan w:val="2"/>
            <w:vAlign w:val="center"/>
          </w:tcPr>
          <w:p w:rsidR="001B395C" w:rsidRDefault="003658B5">
            <w:pPr>
              <w:snapToGrid w:val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1B395C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1B395C" w:rsidRDefault="003658B5">
            <w:pPr>
              <w:snapToGrid w:val="0"/>
              <w:spacing w:after="0" w:line="0" w:lineRule="atLeast"/>
              <w:ind w:firstLineChars="200" w:firstLine="42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5811" w:type="dxa"/>
            <w:gridSpan w:val="6"/>
            <w:vAlign w:val="center"/>
          </w:tcPr>
          <w:p w:rsidR="001B395C" w:rsidRDefault="003658B5">
            <w:pPr>
              <w:snapToGrid w:val="0"/>
              <w:spacing w:after="0" w:line="0" w:lineRule="atLeast"/>
              <w:ind w:firstLineChars="950" w:firstLine="1995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课堂讨论、汇报；参与课堂积极发言</w:t>
            </w:r>
          </w:p>
        </w:tc>
        <w:tc>
          <w:tcPr>
            <w:tcW w:w="1583" w:type="dxa"/>
            <w:gridSpan w:val="2"/>
            <w:vAlign w:val="center"/>
          </w:tcPr>
          <w:p w:rsidR="001B395C" w:rsidRDefault="003658B5">
            <w:pPr>
              <w:snapToGrid w:val="0"/>
              <w:spacing w:after="0" w:line="0" w:lineRule="atLeast"/>
              <w:ind w:firstLineChars="300" w:firstLine="63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B395C" w:rsidRDefault="003658B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018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1B395C">
        <w:trPr>
          <w:trHeight w:val="2351"/>
          <w:jc w:val="center"/>
        </w:trPr>
        <w:tc>
          <w:tcPr>
            <w:tcW w:w="9401" w:type="dxa"/>
            <w:gridSpan w:val="10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系（部）审查意见：</w:t>
            </w:r>
          </w:p>
          <w:p w:rsidR="001B395C" w:rsidRDefault="001B395C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1B395C" w:rsidRDefault="001B395C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1B395C" w:rsidRDefault="003658B5">
            <w:pPr>
              <w:spacing w:after="0" w:line="24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我院（系）教学指导委员会已对本课程教学大纲进行了审查，同意执行。</w:t>
            </w:r>
          </w:p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1B395C" w:rsidRDefault="001B395C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1B395C" w:rsidRDefault="003658B5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      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  <w:p w:rsidR="001B395C" w:rsidRDefault="001B395C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1B395C" w:rsidRDefault="003658B5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教学目标：请精炼概括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3-5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条目标，并注明每条目标所要求的学习目标层次（理解、运用、分析、综合和评价）。本课程教学目标须与授课对象的专业培养目标有一定的对应关系</w:t>
      </w:r>
    </w:p>
    <w:p w:rsidR="001B395C" w:rsidRDefault="003658B5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1B395C" w:rsidRDefault="003658B5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、教学方式可选：课堂讲授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小组讨论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实验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1B395C" w:rsidRDefault="003658B5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、若课程</w:t>
      </w:r>
      <w:proofErr w:type="gramStart"/>
      <w:r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>
        <w:rPr>
          <w:rFonts w:ascii="宋体" w:eastAsia="宋体" w:hAnsi="宋体" w:hint="eastAsia"/>
          <w:b/>
          <w:sz w:val="21"/>
          <w:szCs w:val="21"/>
          <w:lang w:eastAsia="zh-CN"/>
        </w:rPr>
        <w:t>无实</w:t>
      </w:r>
      <w:proofErr w:type="gramEnd"/>
      <w:r>
        <w:rPr>
          <w:rFonts w:ascii="宋体" w:eastAsia="宋体" w:hAnsi="宋体" w:hint="eastAsia"/>
          <w:b/>
          <w:sz w:val="21"/>
          <w:szCs w:val="21"/>
          <w:lang w:eastAsia="zh-CN"/>
        </w:rPr>
        <w:t>践教学环节，可将相应的教学进度表删掉。</w:t>
      </w:r>
    </w:p>
    <w:sectPr w:rsidR="001B395C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8B5" w:rsidRDefault="003658B5" w:rsidP="003612E7">
      <w:pPr>
        <w:spacing w:after="0"/>
      </w:pPr>
      <w:r>
        <w:separator/>
      </w:r>
    </w:p>
  </w:endnote>
  <w:endnote w:type="continuationSeparator" w:id="0">
    <w:p w:rsidR="003658B5" w:rsidRDefault="003658B5" w:rsidP="00361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IDFont + F2">
    <w:altName w:val="Calibri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8B5" w:rsidRDefault="003658B5" w:rsidP="003612E7">
      <w:pPr>
        <w:spacing w:after="0"/>
      </w:pPr>
      <w:r>
        <w:separator/>
      </w:r>
    </w:p>
  </w:footnote>
  <w:footnote w:type="continuationSeparator" w:id="0">
    <w:p w:rsidR="003658B5" w:rsidRDefault="003658B5" w:rsidP="003612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23799B"/>
    <w:rsid w:val="000041EE"/>
    <w:rsid w:val="00011887"/>
    <w:rsid w:val="00061F27"/>
    <w:rsid w:val="0006698D"/>
    <w:rsid w:val="00087B74"/>
    <w:rsid w:val="000B224C"/>
    <w:rsid w:val="000B626E"/>
    <w:rsid w:val="000C2D4A"/>
    <w:rsid w:val="000E0AE8"/>
    <w:rsid w:val="00134551"/>
    <w:rsid w:val="00155E5A"/>
    <w:rsid w:val="00161234"/>
    <w:rsid w:val="00171228"/>
    <w:rsid w:val="001767CA"/>
    <w:rsid w:val="001B31E9"/>
    <w:rsid w:val="001B395C"/>
    <w:rsid w:val="001D28E8"/>
    <w:rsid w:val="001F20BC"/>
    <w:rsid w:val="001F2662"/>
    <w:rsid w:val="002111AE"/>
    <w:rsid w:val="00227119"/>
    <w:rsid w:val="002431F8"/>
    <w:rsid w:val="00272DF9"/>
    <w:rsid w:val="002E27E1"/>
    <w:rsid w:val="003044FA"/>
    <w:rsid w:val="00315B8A"/>
    <w:rsid w:val="00355E9A"/>
    <w:rsid w:val="003612E7"/>
    <w:rsid w:val="003658B5"/>
    <w:rsid w:val="003714F9"/>
    <w:rsid w:val="0037561C"/>
    <w:rsid w:val="003C2D72"/>
    <w:rsid w:val="003C66D8"/>
    <w:rsid w:val="003E66A6"/>
    <w:rsid w:val="00414FC8"/>
    <w:rsid w:val="00436020"/>
    <w:rsid w:val="00443F81"/>
    <w:rsid w:val="00457E42"/>
    <w:rsid w:val="0049184C"/>
    <w:rsid w:val="004A759B"/>
    <w:rsid w:val="004B3994"/>
    <w:rsid w:val="004D29DE"/>
    <w:rsid w:val="004E0481"/>
    <w:rsid w:val="004E7804"/>
    <w:rsid w:val="005639AB"/>
    <w:rsid w:val="005911D3"/>
    <w:rsid w:val="005F174F"/>
    <w:rsid w:val="005F44A0"/>
    <w:rsid w:val="0063410F"/>
    <w:rsid w:val="0065651C"/>
    <w:rsid w:val="006749B1"/>
    <w:rsid w:val="007051AF"/>
    <w:rsid w:val="007053D4"/>
    <w:rsid w:val="00735FDE"/>
    <w:rsid w:val="00750D2E"/>
    <w:rsid w:val="00770F0D"/>
    <w:rsid w:val="00776AF2"/>
    <w:rsid w:val="00785779"/>
    <w:rsid w:val="007A154B"/>
    <w:rsid w:val="007F21B9"/>
    <w:rsid w:val="008147FF"/>
    <w:rsid w:val="00815F78"/>
    <w:rsid w:val="00817AE8"/>
    <w:rsid w:val="008512DF"/>
    <w:rsid w:val="00855020"/>
    <w:rsid w:val="00860295"/>
    <w:rsid w:val="00885EED"/>
    <w:rsid w:val="00892ADC"/>
    <w:rsid w:val="00896971"/>
    <w:rsid w:val="008F6642"/>
    <w:rsid w:val="0091019B"/>
    <w:rsid w:val="00917C66"/>
    <w:rsid w:val="009349EE"/>
    <w:rsid w:val="00946860"/>
    <w:rsid w:val="00947D9A"/>
    <w:rsid w:val="00956280"/>
    <w:rsid w:val="009A2B5C"/>
    <w:rsid w:val="009B3EAE"/>
    <w:rsid w:val="009C038F"/>
    <w:rsid w:val="009C3354"/>
    <w:rsid w:val="009D3079"/>
    <w:rsid w:val="009D33FC"/>
    <w:rsid w:val="00A46390"/>
    <w:rsid w:val="00A84D68"/>
    <w:rsid w:val="00A85774"/>
    <w:rsid w:val="00AA199F"/>
    <w:rsid w:val="00AB00C2"/>
    <w:rsid w:val="00AE48DD"/>
    <w:rsid w:val="00B05FEC"/>
    <w:rsid w:val="00BB35F5"/>
    <w:rsid w:val="00BC4F79"/>
    <w:rsid w:val="00BD4D16"/>
    <w:rsid w:val="00C108EB"/>
    <w:rsid w:val="00C41D05"/>
    <w:rsid w:val="00C479CB"/>
    <w:rsid w:val="00C705DD"/>
    <w:rsid w:val="00C76FA2"/>
    <w:rsid w:val="00CA1AB8"/>
    <w:rsid w:val="00CB6C8D"/>
    <w:rsid w:val="00CB7D30"/>
    <w:rsid w:val="00CC2946"/>
    <w:rsid w:val="00CC4A46"/>
    <w:rsid w:val="00CD2F8F"/>
    <w:rsid w:val="00CE5B05"/>
    <w:rsid w:val="00D4134B"/>
    <w:rsid w:val="00D448FA"/>
    <w:rsid w:val="00D45246"/>
    <w:rsid w:val="00D62B41"/>
    <w:rsid w:val="00DB45CF"/>
    <w:rsid w:val="00DB5724"/>
    <w:rsid w:val="00DF5C03"/>
    <w:rsid w:val="00E0505F"/>
    <w:rsid w:val="00E413E8"/>
    <w:rsid w:val="00E53E23"/>
    <w:rsid w:val="00E80B97"/>
    <w:rsid w:val="00E92ED9"/>
    <w:rsid w:val="00EB2B11"/>
    <w:rsid w:val="00EC2295"/>
    <w:rsid w:val="00ED3FCA"/>
    <w:rsid w:val="00EE0969"/>
    <w:rsid w:val="00EE7E5C"/>
    <w:rsid w:val="00F31667"/>
    <w:rsid w:val="00F617C2"/>
    <w:rsid w:val="00F96D96"/>
    <w:rsid w:val="00FB7098"/>
    <w:rsid w:val="00FC32D2"/>
    <w:rsid w:val="00FD132F"/>
    <w:rsid w:val="00FE22C8"/>
    <w:rsid w:val="181A7F21"/>
    <w:rsid w:val="19AC4E34"/>
    <w:rsid w:val="28AD1D92"/>
    <w:rsid w:val="2C23799B"/>
    <w:rsid w:val="3FF56804"/>
    <w:rsid w:val="62602DFF"/>
    <w:rsid w:val="6FEB1544"/>
    <w:rsid w:val="79C5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38C2E9-7B54-4235-A855-2A949321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a8">
    <w:name w:val="页眉 字符"/>
    <w:basedOn w:val="a0"/>
    <w:link w:val="a7"/>
    <w:qFormat/>
    <w:rPr>
      <w:rFonts w:eastAsia="PMingLiU"/>
      <w:sz w:val="18"/>
      <w:szCs w:val="18"/>
      <w:lang w:eastAsia="en-US"/>
    </w:rPr>
  </w:style>
  <w:style w:type="character" w:customStyle="1" w:styleId="a6">
    <w:name w:val="页脚 字符"/>
    <w:basedOn w:val="a0"/>
    <w:link w:val="a5"/>
    <w:qFormat/>
    <w:rPr>
      <w:rFonts w:eastAsia="PMingLiU"/>
      <w:sz w:val="18"/>
      <w:szCs w:val="18"/>
      <w:lang w:eastAsia="en-US"/>
    </w:rPr>
  </w:style>
  <w:style w:type="paragraph" w:styleId="aa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9DECB5-8408-40AC-A0BC-C50D62BB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lishibo</cp:lastModifiedBy>
  <cp:revision>2</cp:revision>
  <cp:lastPrinted>2017-01-05T16:24:00Z</cp:lastPrinted>
  <dcterms:created xsi:type="dcterms:W3CDTF">2018-05-02T01:36:00Z</dcterms:created>
  <dcterms:modified xsi:type="dcterms:W3CDTF">2018-05-02T01:36:00Z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